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411D" w14:textId="77777777" w:rsidR="004C7695" w:rsidRPr="004C7695" w:rsidRDefault="004C7695" w:rsidP="004C7695">
      <w:pPr>
        <w:jc w:val="center"/>
        <w:rPr>
          <w:sz w:val="32"/>
          <w:szCs w:val="32"/>
        </w:rPr>
      </w:pPr>
      <w:r w:rsidRPr="004C7695">
        <w:rPr>
          <w:sz w:val="32"/>
          <w:szCs w:val="32"/>
        </w:rPr>
        <w:t>Ubój z konieczności zwierząt gospodarskich kopytnych poza rzeźnią</w:t>
      </w:r>
    </w:p>
    <w:p w14:paraId="6083CFF9" w14:textId="77777777" w:rsidR="004C7695" w:rsidRDefault="004C7695" w:rsidP="004C7695"/>
    <w:p w14:paraId="3BCE6683" w14:textId="77777777" w:rsidR="004C7695" w:rsidRPr="004C7695" w:rsidRDefault="004C7695" w:rsidP="00807335">
      <w:pPr>
        <w:jc w:val="both"/>
      </w:pPr>
      <w:r>
        <w:t xml:space="preserve">Ubój z konieczności zwierząt gospodarskich kopytnych poza rzeźnią dotyczy sytuacji, gdy zdrowe zwierzę, np. świnia, owca, koza, krowa, czy koń, ulegnie wypadkowi, np. złamie kończynę, kręgosłup, lub też ulegnie innemu urazowi, który uniemożliwia mu naturalne poruszanie się i tym samym transport do rzeźni. W takiej sytuacji istnieje możliwość uratowania wartości rzeźnej  zwierzęcia. </w:t>
      </w:r>
    </w:p>
    <w:p w14:paraId="783F8E5F" w14:textId="77777777" w:rsidR="004C7695" w:rsidRPr="004C7695" w:rsidRDefault="004C7695" w:rsidP="004C7695">
      <w:pPr>
        <w:rPr>
          <w:b/>
        </w:rPr>
      </w:pPr>
      <w:r w:rsidRPr="004C7695">
        <w:rPr>
          <w:b/>
        </w:rPr>
        <w:t>Co należy zrobić, gdy zd</w:t>
      </w:r>
      <w:r>
        <w:rPr>
          <w:b/>
        </w:rPr>
        <w:t>rowe zwierzę ulegnie wypadkowi?</w:t>
      </w:r>
    </w:p>
    <w:p w14:paraId="3945CA19" w14:textId="77777777" w:rsidR="004C7695" w:rsidRPr="004C7695" w:rsidRDefault="004C7695" w:rsidP="00807335">
      <w:pPr>
        <w:jc w:val="both"/>
      </w:pPr>
      <w:r>
        <w:t xml:space="preserve">W pierwszej kolejności należy jak najszybciej wezwać lekarza weterynarii zajmującego się leczeniem zwierząt gospodarskich, który stwierdzi czy zwierzę powinno być leczone, poddane ubojowi z konieczności, czy też uśmiercone. </w:t>
      </w:r>
    </w:p>
    <w:p w14:paraId="4566F706" w14:textId="77777777" w:rsidR="004C7695" w:rsidRPr="004C7695" w:rsidRDefault="004C7695" w:rsidP="004C7695">
      <w:pPr>
        <w:rPr>
          <w:b/>
        </w:rPr>
      </w:pPr>
      <w:r w:rsidRPr="004C7695">
        <w:rPr>
          <w:b/>
        </w:rPr>
        <w:t xml:space="preserve"> Co należy zrobić, jeżeli wezwany lekarz weterynarii stwierdzi, że zwierzę może być </w:t>
      </w:r>
      <w:r>
        <w:rPr>
          <w:b/>
        </w:rPr>
        <w:t>poddane ubojowi z konieczności?</w:t>
      </w:r>
    </w:p>
    <w:p w14:paraId="1A1F8822" w14:textId="77777777" w:rsidR="004C7695" w:rsidRDefault="004C7695" w:rsidP="00807335">
      <w:pPr>
        <w:pStyle w:val="Akapitzlist"/>
        <w:numPr>
          <w:ilvl w:val="0"/>
          <w:numId w:val="1"/>
        </w:numPr>
        <w:jc w:val="both"/>
      </w:pPr>
      <w:r>
        <w:t>Należy skontaktować się z najbliższą rzeźnią celem ustalenia, czy istnieje możliwość przyjęcia tuszy i narządów wewnętrznych zwierzęcia poddanego ubojowi z konieczności - tusza zwierzęcia wraz z przynależnymi do niej narządami wewnętrznymi musi być przewieziona do rzeźni, gdzie urzędowy lekarz weterynarii dokona badania poubojowego i wyda ocenę przydatności mięsa do spożycia przez ludzi. Wydanie takiej oceny jest warunkiem koniecznym wprowadzenia mięsa na rynek, tj. oferowania do sprzedaży i tym samym uratowania wartości rzeźnej  zwierzęcia.</w:t>
      </w:r>
    </w:p>
    <w:p w14:paraId="46B649DB" w14:textId="77777777" w:rsidR="004C7695" w:rsidRDefault="004C7695" w:rsidP="00807335">
      <w:pPr>
        <w:pStyle w:val="Akapitzlist"/>
        <w:numPr>
          <w:ilvl w:val="0"/>
          <w:numId w:val="1"/>
        </w:numPr>
        <w:jc w:val="both"/>
      </w:pPr>
      <w:r>
        <w:t xml:space="preserve">Należy skontaktować się z powiatowym lekarzem weterynarii, właściwym terytorialnie ze względu na lokalizację gospodarstwa w celu przeprowadzenia badania </w:t>
      </w:r>
      <w:proofErr w:type="spellStart"/>
      <w:r>
        <w:t>przedubojowego</w:t>
      </w:r>
      <w:proofErr w:type="spellEnd"/>
      <w:r>
        <w:t xml:space="preserve"> i wystawienia świadectwa urzędowego, które będzie towarzyszyło tuszy i narządom wewnętrznym zwierzęcia poddanego ubojowi z konieczności.</w:t>
      </w:r>
    </w:p>
    <w:p w14:paraId="5A3C37AA" w14:textId="77777777" w:rsidR="004C7695" w:rsidRDefault="004C7695" w:rsidP="004C7695">
      <w:pPr>
        <w:pStyle w:val="Akapitzlist"/>
        <w:numPr>
          <w:ilvl w:val="0"/>
          <w:numId w:val="1"/>
        </w:numPr>
      </w:pPr>
      <w:r>
        <w:t>Należy poddać zwierzę ubojowi z konieczności.</w:t>
      </w:r>
    </w:p>
    <w:p w14:paraId="53305E2E" w14:textId="77777777" w:rsidR="004C7695" w:rsidRPr="004C7695" w:rsidRDefault="004C7695" w:rsidP="004C7695">
      <w:pPr>
        <w:rPr>
          <w:b/>
        </w:rPr>
      </w:pPr>
      <w:r w:rsidRPr="004C7695">
        <w:rPr>
          <w:b/>
        </w:rPr>
        <w:t>Kto moż</w:t>
      </w:r>
      <w:r>
        <w:rPr>
          <w:b/>
        </w:rPr>
        <w:t>e dokonać uboju z konieczności?</w:t>
      </w:r>
    </w:p>
    <w:p w14:paraId="0199FA5C" w14:textId="77777777" w:rsidR="004C7695" w:rsidRDefault="004C7695" w:rsidP="00807335">
      <w:pPr>
        <w:jc w:val="both"/>
      </w:pPr>
      <w:r>
        <w:t>Ubój z konieczności powinien być dokonany przez osoby posiadające odpowiednie kwalifikacje, tj. takie same jak w przypadku uboju zwierząt w rzeźni.</w:t>
      </w:r>
    </w:p>
    <w:p w14:paraId="0B264144" w14:textId="77777777" w:rsidR="004C7695" w:rsidRPr="004C7695" w:rsidRDefault="004C7695" w:rsidP="004C7695">
      <w:pPr>
        <w:rPr>
          <w:b/>
        </w:rPr>
      </w:pPr>
      <w:r w:rsidRPr="004C7695">
        <w:rPr>
          <w:b/>
        </w:rPr>
        <w:t>W jaki sposób i w jakich warunkach powinien</w:t>
      </w:r>
      <w:r>
        <w:rPr>
          <w:b/>
        </w:rPr>
        <w:t xml:space="preserve"> odbyć się ubój z konieczności?</w:t>
      </w:r>
    </w:p>
    <w:p w14:paraId="55A276C4" w14:textId="77777777" w:rsidR="004C7695" w:rsidRDefault="004C7695" w:rsidP="00807335">
      <w:pPr>
        <w:jc w:val="both"/>
      </w:pPr>
      <w:r>
        <w:t>W przypadku uboju zwierząt z konieczności poza rzeźnią posiadacz zwierząt jest zobowiązany do podjęcia wszelkich koniecznych działań, aby jak najszybciej dokonać uboju zwierzęcia, w tym dołożyć starań, aby podczas uboju i działań z nim związanych oszczędzić zwierzętom wszelkiego niepotrzebnego bólu, niepokoju i cierpienia.</w:t>
      </w:r>
    </w:p>
    <w:p w14:paraId="54B310DC" w14:textId="77777777" w:rsidR="004C7695" w:rsidRDefault="004C7695" w:rsidP="00807335">
      <w:pPr>
        <w:jc w:val="both"/>
      </w:pPr>
      <w:r>
        <w:t xml:space="preserve">Należy spełnić wymagania dotyczące ochrony zwierząt podczas uboju. Zwierzę powinno być ogłuszone i wykrwawione zgodnie z przepisami określonymi w rozporządzeniu Rady nr 1099/2009 przez osobę posiadającą odpowiednie kwalifikacje.         </w:t>
      </w:r>
    </w:p>
    <w:p w14:paraId="749AAD5F" w14:textId="77777777" w:rsidR="004C7695" w:rsidRDefault="004C7695" w:rsidP="00807335">
      <w:pPr>
        <w:jc w:val="both"/>
      </w:pPr>
      <w:r>
        <w:t xml:space="preserve">Po uboju tusza powinna być wykrwawiona. W miejscu dokonania uboju można również, pod nadzorem wezwanego urzędowego  lekarza weterynarii,  usunąć z tuszy żołądek oraz jelita zwierzęcia. Usunięte narządy należy oznakować (w sposób umożliwiający ich identyfikację z daną tuszą) i wraz z tuszą przewieźć do rzeźni.   </w:t>
      </w:r>
    </w:p>
    <w:p w14:paraId="6CFA1377" w14:textId="77777777" w:rsidR="004C7695" w:rsidRPr="004C7695" w:rsidRDefault="004C7695" w:rsidP="004C7695">
      <w:pPr>
        <w:rPr>
          <w:b/>
        </w:rPr>
      </w:pPr>
      <w:r w:rsidRPr="004C7695">
        <w:rPr>
          <w:b/>
        </w:rPr>
        <w:t>Jakie dokumenty muszą być dostarczone do rzeźni wraz z tuszą i nar</w:t>
      </w:r>
      <w:r>
        <w:rPr>
          <w:b/>
        </w:rPr>
        <w:t>ządami wewnętrznymi zwierzęcia?</w:t>
      </w:r>
    </w:p>
    <w:p w14:paraId="50C9A31B" w14:textId="77777777" w:rsidR="004C7695" w:rsidRDefault="004C7695" w:rsidP="00807335">
      <w:pPr>
        <w:jc w:val="both"/>
      </w:pPr>
      <w:r>
        <w:t xml:space="preserve"> Do rzeźni wraz z tuszą i narządami wewnętrznymi zwierzęcia muszą być dostarczone następujące dokumenty:</w:t>
      </w:r>
    </w:p>
    <w:p w14:paraId="62832BC8" w14:textId="77777777" w:rsidR="004C7695" w:rsidRDefault="004C7695" w:rsidP="00807335">
      <w:pPr>
        <w:pStyle w:val="Akapitzlist"/>
        <w:numPr>
          <w:ilvl w:val="0"/>
          <w:numId w:val="2"/>
        </w:numPr>
        <w:jc w:val="both"/>
      </w:pPr>
      <w:r>
        <w:t>oświadczenie rolnika - stwierdzające tożsamość zwierzęcia oraz zawierające informacje na temat weterynaryjnych produktów leczniczych lub innych środków, jakie podawano zwierzęciu lub wobec niego stosowano, z wyszczególnieniem dat podawania i okresów karencji;</w:t>
      </w:r>
    </w:p>
    <w:p w14:paraId="5D3383DA" w14:textId="77777777" w:rsidR="004C7695" w:rsidRDefault="004C7695" w:rsidP="00807335">
      <w:pPr>
        <w:pStyle w:val="Akapitzlist"/>
        <w:numPr>
          <w:ilvl w:val="0"/>
          <w:numId w:val="2"/>
        </w:numPr>
        <w:jc w:val="both"/>
      </w:pPr>
      <w:r>
        <w:t xml:space="preserve">świadectwo urzędowe - stwierdzające korzystny wynik badania </w:t>
      </w:r>
      <w:proofErr w:type="spellStart"/>
      <w:r>
        <w:t>przedubojowego</w:t>
      </w:r>
      <w:proofErr w:type="spellEnd"/>
      <w:r>
        <w:t>, datę i czas przeprowadzenia tego badania, przyczynę dokonania uboju z konieczności oraz informację na temat leczenia, jakiemu poddane było to zwierzę.</w:t>
      </w:r>
    </w:p>
    <w:p w14:paraId="1C562720" w14:textId="77777777" w:rsidR="004C7695" w:rsidRPr="004C7695" w:rsidRDefault="004C7695" w:rsidP="004C7695">
      <w:pPr>
        <w:rPr>
          <w:b/>
        </w:rPr>
      </w:pPr>
      <w:r w:rsidRPr="004C7695">
        <w:rPr>
          <w:b/>
        </w:rPr>
        <w:t>W jakich warunkach tusza wraz z narządami wewnętrznymi zwierzęcia powi</w:t>
      </w:r>
      <w:r>
        <w:rPr>
          <w:b/>
        </w:rPr>
        <w:t>nna być przewieziona do rzeźni?</w:t>
      </w:r>
    </w:p>
    <w:p w14:paraId="3027C3CD" w14:textId="77777777" w:rsidR="004C7695" w:rsidRDefault="004C7695" w:rsidP="00807335">
      <w:pPr>
        <w:jc w:val="both"/>
      </w:pPr>
      <w:r>
        <w:t>Tusza zwierzęcia wraz z przynależnymi do niej narządami wewnętrznymi powinna być przewieziona do rzeźni w warunkach higienicznych i najszybciej jak to możliwe. Jeżeli transport  potrwa dłużej niż 2 godziny od chwili dokonania uboju zwierzęcia, należy zapewnić warunki chłodnicze dla przewożonej tuszy i narządów wewnętrznych. W przypadku, gdy warunki klimatyczne na to pozwolą, nie ma konieczności poddawania chłodzeniu tusz i narządów wewnętrznych.</w:t>
      </w:r>
    </w:p>
    <w:p w14:paraId="008F6CC3" w14:textId="77777777" w:rsidR="004C7695" w:rsidRPr="004C7695" w:rsidRDefault="004C7695" w:rsidP="004C7695">
      <w:pPr>
        <w:rPr>
          <w:b/>
        </w:rPr>
      </w:pPr>
      <w:r w:rsidRPr="004C7695">
        <w:rPr>
          <w:b/>
        </w:rPr>
        <w:t>Co się stanie jeśli lekarz weterynarii uzna, że nie może być prze</w:t>
      </w:r>
      <w:r>
        <w:rPr>
          <w:b/>
        </w:rPr>
        <w:t>prowadzony ubój z konieczności?</w:t>
      </w:r>
    </w:p>
    <w:p w14:paraId="194C2DCA" w14:textId="77777777" w:rsidR="004C7695" w:rsidRDefault="004C7695" w:rsidP="00807335">
      <w:pPr>
        <w:jc w:val="both"/>
      </w:pPr>
      <w:r>
        <w:t>Lekarz weterynarii może stwierdzić, że zwierzę powinno być leczone, albo uśmiercone. W przypadku gdy podjęta jest decyzja o uśmierceniu zwierzęcia, to:</w:t>
      </w:r>
    </w:p>
    <w:p w14:paraId="1A8553A9" w14:textId="77777777" w:rsidR="004C7695" w:rsidRDefault="004C7695" w:rsidP="00807335">
      <w:pPr>
        <w:pStyle w:val="Akapitzlist"/>
        <w:numPr>
          <w:ilvl w:val="0"/>
          <w:numId w:val="3"/>
        </w:numPr>
        <w:jc w:val="both"/>
      </w:pPr>
      <w:r>
        <w:t>uśmiercanie przeprowadza lekarz weterynarii p</w:t>
      </w:r>
      <w:r w:rsidR="00A25ADD">
        <w:t>rzez podanie środka farmakologicznego</w:t>
      </w:r>
      <w:r>
        <w:t>,</w:t>
      </w:r>
    </w:p>
    <w:p w14:paraId="07E73EFF" w14:textId="77777777" w:rsidR="004C7695" w:rsidRDefault="004C7695" w:rsidP="00807335">
      <w:pPr>
        <w:pStyle w:val="Akapitzlist"/>
        <w:numPr>
          <w:ilvl w:val="0"/>
          <w:numId w:val="3"/>
        </w:numPr>
        <w:jc w:val="both"/>
      </w:pPr>
      <w:r>
        <w:t>tusza może być:</w:t>
      </w:r>
    </w:p>
    <w:p w14:paraId="4D686822" w14:textId="77777777" w:rsidR="004C7695" w:rsidRDefault="004C7695" w:rsidP="00807335">
      <w:pPr>
        <w:pStyle w:val="Akapitzlist"/>
        <w:numPr>
          <w:ilvl w:val="0"/>
          <w:numId w:val="3"/>
        </w:numPr>
        <w:ind w:firstLine="361"/>
        <w:jc w:val="both"/>
      </w:pPr>
      <w:r>
        <w:t>poddana utylizacji lub</w:t>
      </w:r>
    </w:p>
    <w:p w14:paraId="396FB7FB" w14:textId="77777777" w:rsidR="004C7695" w:rsidRDefault="004C7695" w:rsidP="00807335">
      <w:pPr>
        <w:pStyle w:val="Akapitzlist"/>
        <w:numPr>
          <w:ilvl w:val="0"/>
          <w:numId w:val="3"/>
        </w:numPr>
        <w:ind w:left="1418" w:hanging="142"/>
        <w:jc w:val="both"/>
      </w:pPr>
      <w:r>
        <w:t>za zgodą urzędowego lekarza weterynarii przeznaczona do skarmiania mięsożernych zwierząt futerkowych (jeżeli chce się uzyskać taką zgodę, należy skontaktować się z powiatowym lekarzem weterynarii).</w:t>
      </w:r>
    </w:p>
    <w:p w14:paraId="0DF1EF41" w14:textId="77777777" w:rsidR="004C7695" w:rsidRDefault="004C7695" w:rsidP="00807335">
      <w:pPr>
        <w:jc w:val="both"/>
      </w:pPr>
      <w:r>
        <w:t>Ponadto, w przypadku zdrowych zwierząt kopytnych, które uległy wypadkowi, takich jak świnia, owca, koza lub cielę do 6 miesiąca życia, możliwe jest przeprowadzenie uboju zwierzęcia w celu pozyskania mięsa na własne potrzeby. Przy przeprowadzaniu takiego uboju nie jest konieczna obecność lekarza weterynarii, niemniej jednak pozyskane mięso  nie może być oferowane do sprzedaży.</w:t>
      </w:r>
    </w:p>
    <w:p w14:paraId="157446A4" w14:textId="77777777" w:rsidR="00807335" w:rsidRDefault="00807335" w:rsidP="004C7695">
      <w:pPr>
        <w:rPr>
          <w:b/>
        </w:rPr>
      </w:pPr>
    </w:p>
    <w:p w14:paraId="28C6B3A2" w14:textId="77777777" w:rsidR="00807335" w:rsidRDefault="00807335" w:rsidP="004C7695">
      <w:pPr>
        <w:rPr>
          <w:b/>
        </w:rPr>
      </w:pPr>
    </w:p>
    <w:p w14:paraId="69E60E36" w14:textId="77777777" w:rsidR="00807335" w:rsidRDefault="00807335" w:rsidP="004C7695">
      <w:pPr>
        <w:rPr>
          <w:b/>
        </w:rPr>
      </w:pPr>
    </w:p>
    <w:p w14:paraId="39BC2EF2" w14:textId="77777777" w:rsidR="004C7695" w:rsidRPr="00807335" w:rsidRDefault="004C7695" w:rsidP="004C7695">
      <w:pPr>
        <w:rPr>
          <w:b/>
        </w:rPr>
      </w:pPr>
      <w:r w:rsidRPr="004C7695">
        <w:rPr>
          <w:b/>
        </w:rPr>
        <w:t>Co należy zrobić, jeśli nie znajdzie się rzeźni, która zgodziłaby się na przyjęcie tuszy wraz z narządami wewnętrznymi zwierzęcia poddanego ubojowi z konieczności?</w:t>
      </w:r>
    </w:p>
    <w:p w14:paraId="0361C106" w14:textId="77777777" w:rsidR="004C7695" w:rsidRDefault="004C7695" w:rsidP="00807335">
      <w:pPr>
        <w:jc w:val="both"/>
      </w:pPr>
      <w:r>
        <w:t>W tej sytuacji rolnik może zdecydować się na leczenie zwierzęcia, uśmiercenie go bądź przeprowadzenie uboju w celu pozyskania mięsa na własne potrzeby. Jeśli nastąpi śmierć zwierzęcia, zwłoki należy poddać utylizacji, w tym przypadku koszty utylizacji pokrywa Agencja Restrukturyzacji i Modernizacji Rolnictwa.</w:t>
      </w:r>
    </w:p>
    <w:p w14:paraId="5836C51E" w14:textId="77777777" w:rsidR="004C7695" w:rsidRPr="00D02D9B" w:rsidRDefault="004C7695" w:rsidP="004C7695">
      <w:pPr>
        <w:rPr>
          <w:b/>
        </w:rPr>
      </w:pPr>
      <w:r w:rsidRPr="00D02D9B">
        <w:rPr>
          <w:b/>
        </w:rPr>
        <w:t>Czy w każdym przypadku prawidłowo przeprowadzonego uboju z konieczności można zagwarantować, że zostanie urato</w:t>
      </w:r>
      <w:r w:rsidR="00D02D9B">
        <w:rPr>
          <w:b/>
        </w:rPr>
        <w:t>wana wartość rzeźna zwierzęcia?</w:t>
      </w:r>
    </w:p>
    <w:p w14:paraId="4834E3BE" w14:textId="77777777" w:rsidR="004C7695" w:rsidRDefault="004C7695" w:rsidP="00807335">
      <w:pPr>
        <w:jc w:val="both"/>
      </w:pPr>
      <w:r>
        <w:t xml:space="preserve">Mięso pozyskane ze zwierzęcia poddanego ubojowi z konieczności, w każdym przypadku poddawane jest badaniu poubojowemu przeprowadzonemu przez urzędowego lekarza weterynarii w rzeźni. Badanie to ma na celu dokonanie oceny, czy mięso jest zdatne, czy też niezdatne do spożycia przez ludzi, zanim </w:t>
      </w:r>
      <w:r w:rsidR="00D02D9B">
        <w:t xml:space="preserve">zostanie wprowadzone na rynek. </w:t>
      </w:r>
    </w:p>
    <w:p w14:paraId="3011D3AE" w14:textId="77777777" w:rsidR="004C7695" w:rsidRDefault="004C7695" w:rsidP="00807335">
      <w:pPr>
        <w:jc w:val="both"/>
      </w:pPr>
      <w:r>
        <w:t xml:space="preserve">Wartość rzeźna zwierzęcia zostanie uratowana w przypadku, gdy tusza zostanie oceniona jako </w:t>
      </w:r>
      <w:r w:rsidR="00D02D9B">
        <w:t>zdatna do spożycia przez ludzi.</w:t>
      </w:r>
    </w:p>
    <w:p w14:paraId="36F28404" w14:textId="77777777" w:rsidR="004C7695" w:rsidRDefault="004C7695" w:rsidP="00807335">
      <w:pPr>
        <w:jc w:val="both"/>
      </w:pPr>
      <w:r>
        <w:t>Natomiast gdy tusza zostanie oceniona jako niezdatna do spożycia przez ludzi, poddawana jest utylizacji (kto ponosi koszt utylizacji zależy od umowy jaka została zawarta pomiędzy rolnikiem a podmiotem prowadzącym rzeźnię) bądź za zgodą urzędowego lekarza weterynarii przeznaczona jest do skarmiania mięs</w:t>
      </w:r>
      <w:r w:rsidR="00D02D9B">
        <w:t xml:space="preserve">ożernych zwierząt futerkowych. </w:t>
      </w:r>
    </w:p>
    <w:p w14:paraId="10BF6413" w14:textId="77777777" w:rsidR="004C7695" w:rsidRPr="00D02D9B" w:rsidRDefault="004C7695" w:rsidP="004C7695">
      <w:pPr>
        <w:rPr>
          <w:b/>
        </w:rPr>
      </w:pPr>
      <w:r w:rsidRPr="00D02D9B">
        <w:rPr>
          <w:b/>
        </w:rPr>
        <w:t>Czy w przypadku uboju z konieczności wymagane jest powiadomienie Agencji Restrukturyzacji i Mod</w:t>
      </w:r>
      <w:r w:rsidR="00D02D9B">
        <w:rPr>
          <w:b/>
        </w:rPr>
        <w:t>ernizacji Rolnictwa?</w:t>
      </w:r>
    </w:p>
    <w:p w14:paraId="196EDF7B" w14:textId="77777777" w:rsidR="004C7695" w:rsidRDefault="004C7695" w:rsidP="00807335">
      <w:pPr>
        <w:jc w:val="both"/>
      </w:pPr>
      <w:r>
        <w:t>W każdym przypadku przeprowadzenia uboju z konieczności zwierząt z gatunku bydło, owce, kozy lub świnie, konieczne jest powiadomienie o tym zdarzeniu Agencji Restrukturyzacji i Modernizacji Rolnictwa. Należy pamiętać, że ubój bydła, owcy, świni lub kozy n</w:t>
      </w:r>
      <w:r w:rsidR="00D02D9B">
        <w:t>ależy zgłosić w terminie 7 dni.</w:t>
      </w:r>
    </w:p>
    <w:p w14:paraId="4D803C76" w14:textId="77777777" w:rsidR="004C7695" w:rsidRDefault="004C7695" w:rsidP="00807335">
      <w:pPr>
        <w:jc w:val="both"/>
      </w:pPr>
      <w:r>
        <w:t>Natomiast na terenach objętych restrykcjami w związku z afrykańskim pomorem świń termin na przekazanie informacji wynosi 2 dni w przyp</w:t>
      </w:r>
      <w:r w:rsidR="00D02D9B">
        <w:t>adku uboju z konieczności świń.</w:t>
      </w:r>
    </w:p>
    <w:p w14:paraId="4B9C5F58" w14:textId="77777777" w:rsidR="004C7695" w:rsidRPr="00D02D9B" w:rsidRDefault="004C7695" w:rsidP="004C7695">
      <w:pPr>
        <w:rPr>
          <w:b/>
        </w:rPr>
      </w:pPr>
      <w:r w:rsidRPr="00D02D9B">
        <w:rPr>
          <w:b/>
        </w:rPr>
        <w:t>Co w przypadku podejrzenia stosowan</w:t>
      </w:r>
      <w:r w:rsidR="00D02D9B">
        <w:rPr>
          <w:b/>
        </w:rPr>
        <w:t>ia nielegalnych praktyk?</w:t>
      </w:r>
    </w:p>
    <w:p w14:paraId="4902A310" w14:textId="77777777" w:rsidR="004C7695" w:rsidRDefault="004C7695" w:rsidP="00807335">
      <w:pPr>
        <w:jc w:val="both"/>
      </w:pPr>
      <w:r>
        <w:t>W przypadku podejrzenia stosowania nielegalnych praktyk dotyczących uboju z konieczności zaobserwowane nieprawidłowośc</w:t>
      </w:r>
      <w:r w:rsidR="00E26737">
        <w:t>i proszę zgłaszać do właściwych</w:t>
      </w:r>
      <w:r>
        <w:t xml:space="preserve"> dla miejsca zdarzenia </w:t>
      </w:r>
      <w:r w:rsidR="00D02D9B">
        <w:t xml:space="preserve">powiatowych lekarzy weterynarii </w:t>
      </w:r>
      <w:r>
        <w:t>lub anonimowo za pośrednictwem formularza dostępnego</w:t>
      </w:r>
      <w:r w:rsidR="00D02D9B">
        <w:t xml:space="preserve"> na stronie Głównego Inspektoratu Weterynarii  pod linkiem:  </w:t>
      </w:r>
      <w:hyperlink r:id="rId5" w:history="1">
        <w:r w:rsidR="00D02D9B" w:rsidRPr="00C84959">
          <w:rPr>
            <w:rStyle w:val="Hipercze"/>
          </w:rPr>
          <w:t>https://interwencja.wetgiw.gov.pl/</w:t>
        </w:r>
      </w:hyperlink>
      <w:r>
        <w:t>.</w:t>
      </w:r>
    </w:p>
    <w:p w14:paraId="05366C77" w14:textId="77777777" w:rsidR="004C7695" w:rsidRPr="00D02D9B" w:rsidRDefault="004C7695" w:rsidP="004C7695">
      <w:pPr>
        <w:rPr>
          <w:b/>
        </w:rPr>
      </w:pPr>
      <w:r w:rsidRPr="00D02D9B">
        <w:rPr>
          <w:b/>
        </w:rPr>
        <w:t>Rzeźnie przyjmujące zwierzęta</w:t>
      </w:r>
      <w:r w:rsidR="00D02D9B">
        <w:rPr>
          <w:b/>
        </w:rPr>
        <w:t xml:space="preserve"> poddane ubojowi z konieczności</w:t>
      </w:r>
    </w:p>
    <w:p w14:paraId="13EBC7EE" w14:textId="77777777" w:rsidR="00807335" w:rsidRDefault="004C7695" w:rsidP="00807335">
      <w:pPr>
        <w:jc w:val="both"/>
      </w:pPr>
      <w:r>
        <w:t>Wykaz rzeźni działających na terenie Polski spełniających wymogi dotyczące przyjmowania zwierząt poddanych ubojowi z konieczności poza rzeźnią, o których mowa w załączniku III sekcji I rozdziale VI rozporządzenia (WE)</w:t>
      </w:r>
      <w:r w:rsidR="00D02D9B">
        <w:t xml:space="preserve"> nr 853/2004 dostępny jest pod linkiem: </w:t>
      </w:r>
      <w:r w:rsidR="00807335">
        <w:t xml:space="preserve"> </w:t>
      </w:r>
    </w:p>
    <w:p w14:paraId="5761BFDD" w14:textId="77777777" w:rsidR="00AC40A3" w:rsidRDefault="001A05FC" w:rsidP="00807335">
      <w:pPr>
        <w:jc w:val="both"/>
      </w:pPr>
      <w:hyperlink r:id="rId6" w:history="1">
        <w:r w:rsidR="00D02D9B" w:rsidRPr="00C84959">
          <w:rPr>
            <w:rStyle w:val="Hipercze"/>
          </w:rPr>
          <w:t>https://zywnosc.wetgiw.gov.pl/spi/rzeznie/</w:t>
        </w:r>
      </w:hyperlink>
      <w:r w:rsidR="004C7695">
        <w:t>.</w:t>
      </w:r>
    </w:p>
    <w:p w14:paraId="5C0A6949" w14:textId="77777777" w:rsidR="00D02D9B" w:rsidRDefault="00D02D9B" w:rsidP="004C7695"/>
    <w:sectPr w:rsidR="00D02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CBA"/>
    <w:multiLevelType w:val="hybridMultilevel"/>
    <w:tmpl w:val="BD248ECC"/>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 w15:restartNumberingAfterBreak="0">
    <w:nsid w:val="3D03573E"/>
    <w:multiLevelType w:val="hybridMultilevel"/>
    <w:tmpl w:val="8B98ED52"/>
    <w:lvl w:ilvl="0" w:tplc="DDBC36C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DAF0651"/>
    <w:multiLevelType w:val="hybridMultilevel"/>
    <w:tmpl w:val="D5FCD7E6"/>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695"/>
    <w:rsid w:val="004C7695"/>
    <w:rsid w:val="00807335"/>
    <w:rsid w:val="00A21C02"/>
    <w:rsid w:val="00A25ADD"/>
    <w:rsid w:val="00AC40A3"/>
    <w:rsid w:val="00D02D9B"/>
    <w:rsid w:val="00E26737"/>
    <w:rsid w:val="00FE4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E656"/>
  <w15:docId w15:val="{46661D7A-E869-4E30-B6F7-E95E25B4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695"/>
    <w:pPr>
      <w:ind w:left="720"/>
      <w:contextualSpacing/>
    </w:pPr>
  </w:style>
  <w:style w:type="character" w:styleId="Hipercze">
    <w:name w:val="Hyperlink"/>
    <w:basedOn w:val="Domylnaczcionkaakapitu"/>
    <w:uiPriority w:val="99"/>
    <w:unhideWhenUsed/>
    <w:rsid w:val="00D02D9B"/>
    <w:rPr>
      <w:color w:val="0000FF" w:themeColor="hyperlink"/>
      <w:u w:val="single"/>
    </w:rPr>
  </w:style>
  <w:style w:type="character" w:styleId="UyteHipercze">
    <w:name w:val="FollowedHyperlink"/>
    <w:basedOn w:val="Domylnaczcionkaakapitu"/>
    <w:uiPriority w:val="99"/>
    <w:semiHidden/>
    <w:unhideWhenUsed/>
    <w:rsid w:val="00E26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ywnosc.wetgiw.gov.pl/spi/rzeznie/" TargetMode="External"/><Relationship Id="rId5" Type="http://schemas.openxmlformats.org/officeDocument/2006/relationships/hyperlink" Target="https://interwencja.wetgi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1134</Words>
  <Characters>6805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iwona.zawinowska</dc:creator>
  <cp:lastModifiedBy>Paweł Meyer</cp:lastModifiedBy>
  <cp:revision>3</cp:revision>
  <dcterms:created xsi:type="dcterms:W3CDTF">2022-01-14T11:59:00Z</dcterms:created>
  <dcterms:modified xsi:type="dcterms:W3CDTF">2022-01-17T13:57:00Z</dcterms:modified>
</cp:coreProperties>
</file>